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560A" w14:textId="77777777" w:rsidR="00C64FAC" w:rsidRDefault="00EC5D4F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  <w:r>
        <w:pict w14:anchorId="69D95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51.3pt;margin-top:104.05pt;width:503.95pt;height:13.25pt;z-index:-8896;mso-position-horizontal-relative:page;mso-position-vertical-relative:page">
            <v:imagedata r:id="rId4" o:title=""/>
            <w10:wrap anchorx="page" anchory="page"/>
          </v:shape>
        </w:pict>
      </w:r>
      <w:r>
        <w:pict w14:anchorId="69D9566B">
          <v:group id="_x0000_s1036" style="position:absolute;margin-left:51.3pt;margin-top:148.55pt;width:507.5pt;height:52.45pt;z-index:-8872;mso-position-horizontal-relative:page;mso-position-vertical-relative:page" coordorigin="1026,2971" coordsize="10150,1049">
            <v:shape id="_x0000_s1039" type="#_x0000_t75" style="position:absolute;left:1026;top:2971;width:10150;height:264">
              <v:imagedata r:id="rId5" o:title=""/>
            </v:shape>
            <v:shape id="_x0000_s1038" type="#_x0000_t75" style="position:absolute;left:7170;top:3233;width:4006;height:526">
              <v:imagedata r:id="rId6" o:title=""/>
            </v:shape>
            <v:shape id="_x0000_s1037" type="#_x0000_t75" style="position:absolute;left:1026;top:3753;width:10150;height:266">
              <v:imagedata r:id="rId7" o:title=""/>
            </v:shape>
            <w10:wrap anchorx="page" anchory="page"/>
          </v:group>
        </w:pict>
      </w:r>
      <w:r>
        <w:pict w14:anchorId="69D9566C">
          <v:shape id="_x0000_s1035" type="#_x0000_t75" style="position:absolute;margin-left:51.3pt;margin-top:266.25pt;width:503.6pt;height:29.3pt;z-index:-8848;mso-position-horizontal-relative:page;mso-position-vertical-relative:page">
            <v:imagedata r:id="rId8" o:title=""/>
            <w10:wrap anchorx="page" anchory="page"/>
          </v:shape>
        </w:pict>
      </w:r>
      <w:r>
        <w:pict w14:anchorId="69D9566D">
          <v:shape id="_x0000_s1034" type="#_x0000_t75" style="position:absolute;margin-left:51.3pt;margin-top:571.55pt;width:508.65pt;height:13.25pt;z-index:-8824;mso-position-horizontal-relative:page;mso-position-vertical-relative:page">
            <v:imagedata r:id="rId9" o:title=""/>
            <w10:wrap anchorx="page" anchory="page"/>
          </v:shape>
        </w:pict>
      </w:r>
      <w:r>
        <w:pict w14:anchorId="69D9566E">
          <v:shape id="_x0000_s1033" type="#_x0000_t75" style="position:absolute;margin-left:435.3pt;margin-top:618.45pt;width:123.5pt;height:14.55pt;z-index:-8800;mso-position-horizontal-relative:page;mso-position-vertical-relative:page">
            <v:imagedata r:id="rId10" o:title=""/>
            <w10:wrap anchorx="page" anchory="page"/>
          </v:shape>
        </w:pict>
      </w:r>
      <w:r>
        <w:pict w14:anchorId="69D9566F">
          <v:shape id="_x0000_s1032" type="#_x0000_t75" style="position:absolute;margin-left:51.3pt;margin-top:672.1pt;width:503.95pt;height:13.25pt;z-index:-8776;mso-position-horizontal-relative:page;mso-position-vertical-relative:page">
            <v:imagedata r:id="rId11" o:title=""/>
            <w10:wrap anchorx="page" anchory="page"/>
          </v:shape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39"/>
        <w:gridCol w:w="1538"/>
        <w:gridCol w:w="1539"/>
        <w:gridCol w:w="1538"/>
        <w:gridCol w:w="2465"/>
      </w:tblGrid>
      <w:tr w:rsidR="00C64FAC" w14:paraId="69D9560C" w14:textId="77777777">
        <w:trPr>
          <w:trHeight w:hRule="exact" w:val="994"/>
        </w:trPr>
        <w:tc>
          <w:tcPr>
            <w:tcW w:w="10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0B" w14:textId="5E89A022" w:rsidR="00C64FAC" w:rsidRDefault="00B77AD7">
            <w:pPr>
              <w:pStyle w:val="TableParagraph"/>
              <w:spacing w:before="34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503309752" behindDoc="0" locked="0" layoutInCell="1" allowOverlap="1" wp14:anchorId="4DEDC392" wp14:editId="70ACF545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24765</wp:posOffset>
                  </wp:positionV>
                  <wp:extent cx="2647315" cy="592455"/>
                  <wp:effectExtent l="0" t="0" r="635" b="0"/>
                  <wp:wrapNone/>
                  <wp:docPr id="3" name="Picture 3" descr="Text,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ogo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315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    </w:t>
            </w:r>
            <w:bookmarkStart w:id="0" w:name="Sheet1"/>
            <w:bookmarkEnd w:id="0"/>
            <w:r w:rsidR="002A786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                                                                                      </w:t>
            </w:r>
            <w:r w:rsidR="002A786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Business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Travel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Pre-Approval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Form</w:t>
            </w:r>
          </w:p>
        </w:tc>
      </w:tr>
      <w:tr w:rsidR="00C64FAC" w14:paraId="69D95610" w14:textId="77777777">
        <w:trPr>
          <w:trHeight w:hRule="exact" w:val="262"/>
        </w:trPr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0D" w14:textId="77777777" w:rsidR="00C64FAC" w:rsidRDefault="00EC5D4F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4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0E" w14:textId="663DCBF5" w:rsidR="00C64FAC" w:rsidRDefault="00EC5D4F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Department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0F" w14:textId="77777777" w:rsidR="00C64FAC" w:rsidRDefault="00EC5D4F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C64FAC" w14:paraId="69D95614" w14:textId="77777777">
        <w:trPr>
          <w:trHeight w:hRule="exact" w:val="626"/>
        </w:trPr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1" w14:textId="59C975BF" w:rsidR="00C64FAC" w:rsidRDefault="00C64FAC"/>
        </w:tc>
        <w:tc>
          <w:tcPr>
            <w:tcW w:w="4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2" w14:textId="77AF34D2" w:rsidR="00C64FAC" w:rsidRDefault="00C64FAC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3" w14:textId="77777777" w:rsidR="00C64FAC" w:rsidRDefault="00C64FAC"/>
        </w:tc>
      </w:tr>
      <w:tr w:rsidR="00C64FAC" w14:paraId="69D95616" w14:textId="77777777">
        <w:trPr>
          <w:trHeight w:hRule="exact" w:val="262"/>
        </w:trPr>
        <w:tc>
          <w:tcPr>
            <w:tcW w:w="10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5" w14:textId="77777777" w:rsidR="00C64FAC" w:rsidRDefault="00EC5D4F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Itinerary</w:t>
            </w:r>
          </w:p>
        </w:tc>
      </w:tr>
      <w:tr w:rsidR="00C64FAC" w14:paraId="69D9561B" w14:textId="77777777">
        <w:trPr>
          <w:trHeight w:hRule="exact" w:val="523"/>
        </w:trPr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7" w14:textId="77777777" w:rsidR="00C64FAC" w:rsidRDefault="00EC5D4F">
            <w:pPr>
              <w:pStyle w:val="TableParagraph"/>
              <w:spacing w:before="118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Depart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8" w14:textId="560FC6B9" w:rsidR="00C64FAC" w:rsidRDefault="00EC5D4F">
            <w:pPr>
              <w:pStyle w:val="TableParagraph"/>
              <w:spacing w:before="118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Arrive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D95619" w14:textId="77777777" w:rsidR="00C64FAC" w:rsidRDefault="00EC5D4F">
            <w:pPr>
              <w:pStyle w:val="TableParagraph"/>
              <w:spacing w:before="118" w:line="257" w:lineRule="auto"/>
              <w:ind w:left="25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Length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Flight</w:t>
            </w:r>
            <w:r>
              <w:rPr>
                <w:rFonts w:ascii="Calibri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hrs</w:t>
            </w:r>
            <w:proofErr w:type="spellEnd"/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D9561A" w14:textId="77777777" w:rsidR="00C64FAC" w:rsidRDefault="00EC5D4F">
            <w:pPr>
              <w:pStyle w:val="TableParagraph"/>
              <w:spacing w:before="118" w:line="257" w:lineRule="auto"/>
              <w:ind w:left="25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Within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Policy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Business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Travel:</w:t>
            </w:r>
          </w:p>
        </w:tc>
      </w:tr>
      <w:tr w:rsidR="00C64FAC" w14:paraId="69D95620" w14:textId="77777777">
        <w:trPr>
          <w:trHeight w:hRule="exact" w:val="262"/>
        </w:trPr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C" w14:textId="77777777" w:rsidR="00C64FAC" w:rsidRDefault="00EC5D4F">
            <w:pPr>
              <w:pStyle w:val="TableParagraph"/>
              <w:tabs>
                <w:tab w:val="left" w:pos="1563"/>
              </w:tabs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City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D" w14:textId="77777777" w:rsidR="00C64FAC" w:rsidRDefault="00EC5D4F">
            <w:pPr>
              <w:pStyle w:val="TableParagraph"/>
              <w:tabs>
                <w:tab w:val="left" w:pos="1563"/>
              </w:tabs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City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E" w14:textId="77777777" w:rsidR="00C64FAC" w:rsidRDefault="00C64FAC"/>
        </w:tc>
        <w:tc>
          <w:tcPr>
            <w:tcW w:w="2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1F" w14:textId="77777777" w:rsidR="00C64FAC" w:rsidRDefault="00C64FAC"/>
        </w:tc>
      </w:tr>
      <w:tr w:rsidR="00C64FAC" w14:paraId="69D95627" w14:textId="77777777">
        <w:trPr>
          <w:trHeight w:hRule="exact" w:val="262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1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2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3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4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5" w14:textId="77777777" w:rsidR="00C64FAC" w:rsidRDefault="00C64FAC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6" w14:textId="77777777" w:rsidR="00C64FAC" w:rsidRDefault="00C64FAC"/>
        </w:tc>
      </w:tr>
      <w:tr w:rsidR="00C64FAC" w14:paraId="69D9562E" w14:textId="77777777">
        <w:trPr>
          <w:trHeight w:hRule="exact" w:val="262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8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9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A" w14:textId="10477BFF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B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C" w14:textId="77777777" w:rsidR="00C64FAC" w:rsidRDefault="00C64FAC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D" w14:textId="77777777" w:rsidR="00C64FAC" w:rsidRDefault="00C64FAC"/>
        </w:tc>
      </w:tr>
      <w:tr w:rsidR="00C64FAC" w14:paraId="69D95635" w14:textId="77777777">
        <w:trPr>
          <w:trHeight w:hRule="exact" w:val="262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2F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0" w14:textId="2ECA007A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1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2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3" w14:textId="77777777" w:rsidR="00C64FAC" w:rsidRDefault="00C64FAC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4" w14:textId="77777777" w:rsidR="00C64FAC" w:rsidRDefault="00C64FAC"/>
        </w:tc>
      </w:tr>
      <w:tr w:rsidR="00C64FAC" w14:paraId="69D9563C" w14:textId="77777777">
        <w:trPr>
          <w:trHeight w:hRule="exact" w:val="262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6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7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8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9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A" w14:textId="77777777" w:rsidR="00C64FAC" w:rsidRDefault="00C64FAC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B" w14:textId="77777777" w:rsidR="00C64FAC" w:rsidRDefault="00C64FAC"/>
        </w:tc>
      </w:tr>
      <w:tr w:rsidR="00C64FAC" w14:paraId="69D95643" w14:textId="77777777">
        <w:trPr>
          <w:trHeight w:hRule="exact" w:val="262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D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E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3F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40" w14:textId="77777777" w:rsidR="00C64FAC" w:rsidRDefault="00C64FAC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41" w14:textId="77777777" w:rsidR="00C64FAC" w:rsidRDefault="00C64FAC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42" w14:textId="77777777" w:rsidR="00C64FAC" w:rsidRDefault="00C64FAC"/>
        </w:tc>
      </w:tr>
      <w:tr w:rsidR="00C64FAC" w14:paraId="69D95645" w14:textId="77777777">
        <w:trPr>
          <w:trHeight w:hRule="exact" w:val="587"/>
        </w:trPr>
        <w:tc>
          <w:tcPr>
            <w:tcW w:w="10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9D95644" w14:textId="45C981E9" w:rsidR="00C64FAC" w:rsidRDefault="00EC5D4F">
            <w:pPr>
              <w:pStyle w:val="TableParagraph"/>
              <w:spacing w:before="34" w:line="257" w:lineRule="auto"/>
              <w:ind w:left="25" w:right="19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  <w:u w:val="single" w:color="000000"/>
              </w:rPr>
              <w:t>Policy:</w:t>
            </w:r>
            <w:r>
              <w:rPr>
                <w:rFonts w:ascii="Calibri"/>
                <w:b/>
                <w:w w:val="95"/>
                <w:sz w:val="20"/>
                <w:u w:val="single" w:color="000000"/>
              </w:rPr>
              <w:t xml:space="preserve">           </w:t>
            </w:r>
            <w:hyperlink r:id="rId13">
              <w:r>
                <w:rPr>
                  <w:rFonts w:ascii="Calibri"/>
                  <w:b/>
                  <w:spacing w:val="-1"/>
                  <w:w w:val="95"/>
                  <w:sz w:val="18"/>
                </w:rPr>
                <w:t>http://finance.utoronto.ca/policies/gtfm/travel-and-other-reimbursable-expenses/travel-and-other-reimbursable-expenses-</w:t>
              </w:r>
            </w:hyperlink>
            <w:r>
              <w:rPr>
                <w:rFonts w:ascii="Calibri"/>
                <w:b/>
                <w:spacing w:val="1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policies-and-guidelines/#airrailtravel</w:t>
            </w:r>
          </w:p>
        </w:tc>
      </w:tr>
      <w:tr w:rsidR="00C64FAC" w14:paraId="69D9564D" w14:textId="77777777">
        <w:trPr>
          <w:trHeight w:hRule="exact" w:val="4459"/>
        </w:trPr>
        <w:tc>
          <w:tcPr>
            <w:tcW w:w="10157" w:type="dxa"/>
            <w:gridSpan w:val="6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9D95646" w14:textId="5472FDDD" w:rsidR="00C64FAC" w:rsidRDefault="00EC5D4F">
            <w:pPr>
              <w:pStyle w:val="TableParagraph"/>
              <w:spacing w:line="235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  <w:p w14:paraId="69D95647" w14:textId="77777777" w:rsidR="00C64FAC" w:rsidRDefault="00C64F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95648" w14:textId="7F56280F" w:rsidR="00C64FAC" w:rsidRDefault="00EC5D4F">
            <w:pPr>
              <w:pStyle w:val="TableParagraph"/>
              <w:spacing w:line="257" w:lineRule="auto"/>
              <w:ind w:left="25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domestic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international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flights,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standard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expensive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economy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fare.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premium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economy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travel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permitted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(e.g.,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flights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hours,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reasons)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pre-authorized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principal,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dean,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executive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traveler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reports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Approvals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below).</w:t>
            </w:r>
          </w:p>
          <w:p w14:paraId="69D95649" w14:textId="77777777" w:rsidR="00C64FAC" w:rsidRDefault="00C64F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9D9564A" w14:textId="77777777" w:rsidR="00C64FAC" w:rsidRDefault="00EC5D4F">
            <w:pPr>
              <w:pStyle w:val="TableParagraph"/>
              <w:spacing w:line="257" w:lineRule="auto"/>
              <w:ind w:left="25" w:righ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standard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expensive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economy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fare.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However,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destinations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travel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exceeds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e.g.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Ottawa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Montreal)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permissible.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rationale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expensive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travel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inclusion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fares,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potential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savings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travel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airport,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differentials.</w:t>
            </w:r>
          </w:p>
          <w:p w14:paraId="69D9564B" w14:textId="77777777" w:rsidR="00C64FAC" w:rsidRDefault="00C64F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9D9564C" w14:textId="77777777" w:rsidR="00C64FAC" w:rsidRDefault="00EC5D4F">
            <w:pPr>
              <w:pStyle w:val="TableParagraph"/>
              <w:spacing w:line="257" w:lineRule="auto"/>
              <w:ind w:left="25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Caution: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granting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agencies,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Tri-Agencies,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specifically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travel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reimbursement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lowest</w:t>
            </w:r>
            <w:r>
              <w:rPr>
                <w:rFonts w:asci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available</w:t>
            </w:r>
            <w:r>
              <w:rPr>
                <w:rFonts w:ascii="Calibri"/>
                <w:w w:val="95"/>
                <w:sz w:val="20"/>
              </w:rPr>
              <w:t xml:space="preserve">    </w:t>
            </w:r>
            <w:r>
              <w:rPr>
                <w:rFonts w:ascii="Calibri"/>
                <w:spacing w:val="13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fare.</w:t>
            </w:r>
            <w:r>
              <w:rPr>
                <w:rFonts w:ascii="Calibri"/>
                <w:w w:val="95"/>
                <w:sz w:val="20"/>
              </w:rPr>
              <w:t xml:space="preserve">    </w:t>
            </w:r>
            <w:r>
              <w:rPr>
                <w:rFonts w:ascii="Calibri"/>
                <w:spacing w:val="19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(</w:t>
            </w:r>
            <w:hyperlink r:id="rId14">
              <w:r>
                <w:rPr>
                  <w:rFonts w:ascii="Calibri"/>
                  <w:spacing w:val="-1"/>
                  <w:w w:val="95"/>
                  <w:sz w:val="20"/>
                </w:rPr>
                <w:t>http://finance.utoronto.ca/policies/gtfm/travel-and-other-reimbursable-expenses/travel-and-other-</w:t>
              </w:r>
            </w:hyperlink>
            <w:r>
              <w:rPr>
                <w:rFonts w:ascii="Calibri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reimbursab</w:t>
            </w:r>
            <w:r>
              <w:rPr>
                <w:rFonts w:ascii="Calibri"/>
                <w:spacing w:val="-1"/>
                <w:sz w:val="20"/>
              </w:rPr>
              <w:t>le-expenses-policies-and-guidelines/#airrailtravel)</w:t>
            </w:r>
          </w:p>
        </w:tc>
      </w:tr>
      <w:tr w:rsidR="00C64FAC" w14:paraId="69D95650" w14:textId="77777777">
        <w:trPr>
          <w:trHeight w:hRule="exact" w:val="1060"/>
        </w:trPr>
        <w:tc>
          <w:tcPr>
            <w:tcW w:w="10157" w:type="dxa"/>
            <w:gridSpan w:val="6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4E" w14:textId="77777777" w:rsidR="00C64FAC" w:rsidRDefault="00C64F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D9564F" w14:textId="77777777" w:rsidR="00C64FAC" w:rsidRDefault="00EC5D4F">
            <w:pPr>
              <w:pStyle w:val="TableParagraph"/>
              <w:spacing w:line="257" w:lineRule="auto"/>
              <w:ind w:left="25" w:righ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pre-</w:t>
            </w:r>
            <w:proofErr w:type="spellStart"/>
            <w:r>
              <w:rPr>
                <w:rFonts w:ascii="Calibri"/>
                <w:spacing w:val="-1"/>
                <w:sz w:val="20"/>
              </w:rPr>
              <w:t>authorised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travel,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'within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policy',</w:t>
            </w:r>
            <w:r>
              <w:rPr>
                <w:rFonts w:ascii="Calibri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above:</w:t>
            </w:r>
          </w:p>
        </w:tc>
      </w:tr>
      <w:tr w:rsidR="00C64FAC" w14:paraId="69D95653" w14:textId="77777777">
        <w:trPr>
          <w:trHeight w:hRule="exact" w:val="262"/>
        </w:trPr>
        <w:tc>
          <w:tcPr>
            <w:tcW w:w="4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51" w14:textId="77777777" w:rsidR="00C64FAC" w:rsidRDefault="00EC5D4F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Applicant's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5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52" w14:textId="77777777" w:rsidR="00C64FAC" w:rsidRDefault="00EC5D4F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</w:tr>
      <w:tr w:rsidR="00C64FAC" w14:paraId="69D95656" w14:textId="77777777">
        <w:trPr>
          <w:trHeight w:hRule="exact" w:val="679"/>
        </w:trPr>
        <w:tc>
          <w:tcPr>
            <w:tcW w:w="4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54" w14:textId="77777777" w:rsidR="00C64FAC" w:rsidRDefault="00C64FAC"/>
        </w:tc>
        <w:tc>
          <w:tcPr>
            <w:tcW w:w="5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55" w14:textId="77777777" w:rsidR="00C64FAC" w:rsidRDefault="00C64FAC"/>
        </w:tc>
      </w:tr>
      <w:tr w:rsidR="00C64FAC" w14:paraId="69D9565C" w14:textId="77777777">
        <w:trPr>
          <w:trHeight w:hRule="exact" w:val="288"/>
        </w:trPr>
        <w:tc>
          <w:tcPr>
            <w:tcW w:w="76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D95657" w14:textId="77777777" w:rsidR="00C64FAC" w:rsidRDefault="00C64F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95658" w14:textId="77777777" w:rsidR="00C64FAC" w:rsidRDefault="00C64F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9D95659" w14:textId="77777777" w:rsidR="00C64FAC" w:rsidRDefault="00EC5D4F">
            <w:pPr>
              <w:pStyle w:val="TableParagraph"/>
              <w:spacing w:line="20" w:lineRule="atLeast"/>
              <w:ind w:left="16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69D95673">
                <v:group id="_x0000_s1029" style="width:222.35pt;height:.95pt;mso-position-horizontal-relative:char;mso-position-vertical-relative:line" coordsize="4447,19">
                  <v:group id="_x0000_s1030" style="position:absolute;left:9;top:9;width:4429;height:2" coordorigin="9,9" coordsize="4429,2">
                    <v:shape id="_x0000_s1031" style="position:absolute;left:9;top:9;width:4429;height:2" coordorigin="9,9" coordsize="4429,0" path="m9,9r4428,e" filled="f" strokeweight=".3190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9D9565A" w14:textId="77777777" w:rsidR="00C64FAC" w:rsidRDefault="00EC5D4F">
            <w:pPr>
              <w:pStyle w:val="TableParagraph"/>
              <w:spacing w:before="27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Applicant's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Signature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5B" w14:textId="77777777" w:rsidR="00C64FAC" w:rsidRDefault="00EC5D4F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C64FAC" w14:paraId="69D9565F" w14:textId="77777777">
        <w:trPr>
          <w:trHeight w:hRule="exact" w:val="785"/>
        </w:trPr>
        <w:tc>
          <w:tcPr>
            <w:tcW w:w="769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5D" w14:textId="77777777" w:rsidR="00C64FAC" w:rsidRDefault="00C64FAC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5E" w14:textId="77777777" w:rsidR="00C64FAC" w:rsidRDefault="00C64FAC"/>
        </w:tc>
      </w:tr>
      <w:tr w:rsidR="00C64FAC" w14:paraId="69D95662" w14:textId="77777777">
        <w:trPr>
          <w:trHeight w:hRule="exact" w:val="262"/>
        </w:trPr>
        <w:tc>
          <w:tcPr>
            <w:tcW w:w="7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60" w14:textId="77777777" w:rsidR="00C64FAC" w:rsidRDefault="00EC5D4F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Approved: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61" w14:textId="77777777" w:rsidR="00C64FAC" w:rsidRDefault="00EC5D4F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C64FAC" w14:paraId="69D95669" w14:textId="77777777">
        <w:trPr>
          <w:trHeight w:hRule="exact" w:val="900"/>
        </w:trPr>
        <w:tc>
          <w:tcPr>
            <w:tcW w:w="7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63" w14:textId="77777777" w:rsidR="00C64FAC" w:rsidRDefault="00C64F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95664" w14:textId="77777777" w:rsidR="00C64FAC" w:rsidRDefault="00C64F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95665" w14:textId="77777777" w:rsidR="00C64FAC" w:rsidRDefault="00C64F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9D95666" w14:textId="77777777" w:rsidR="00C64FAC" w:rsidRDefault="00EC5D4F">
            <w:pPr>
              <w:pStyle w:val="TableParagraph"/>
              <w:spacing w:line="20" w:lineRule="atLeast"/>
              <w:ind w:left="16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69D95675">
                <v:group id="_x0000_s1026" style="width:222.05pt;height:.65pt;mso-position-horizontal-relative:char;mso-position-vertical-relative:line" coordsize="4441,13">
                  <v:group id="_x0000_s1027" style="position:absolute;left:6;top:6;width:4429;height:2" coordorigin="6,6" coordsize="4429,2">
                    <v:shape id="_x0000_s1028" style="position:absolute;left:6;top:6;width:4429;height:2" coordorigin="6,6" coordsize="4429,0" path="m6,6r4429,e" filled="f" strokeweight=".228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9D95667" w14:textId="15A3B1EB" w:rsidR="00C64FAC" w:rsidRDefault="00C64FAC" w:rsidP="00EC5D4F">
            <w:pPr>
              <w:pStyle w:val="TableParagraph"/>
              <w:spacing w:before="22" w:line="233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5668" w14:textId="77777777" w:rsidR="00C64FAC" w:rsidRDefault="00C64FAC"/>
        </w:tc>
      </w:tr>
    </w:tbl>
    <w:p w14:paraId="69D9566A" w14:textId="77777777" w:rsidR="00DB44DA" w:rsidRDefault="00DB44DA"/>
    <w:sectPr w:rsidR="00DB44DA">
      <w:type w:val="continuous"/>
      <w:pgSz w:w="12240" w:h="15840"/>
      <w:pgMar w:top="100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FAC"/>
    <w:rsid w:val="002A786D"/>
    <w:rsid w:val="00B77AD7"/>
    <w:rsid w:val="00C64FAC"/>
    <w:rsid w:val="00DB44DA"/>
    <w:rsid w:val="00E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9D9560A"/>
  <w15:docId w15:val="{232A54E1-CDEB-497B-9B72-4C23E46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finance.utoronto.ca/policies/gtfm/travel-and-other-reimbursable-expenses/travel-and-other-reimbursable-expenses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finance.utoronto.ca/policies/gtfm/travel-and-other-reimbursable-expenses/travel-and-othe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Horatio Bot</dc:creator>
  <cp:lastModifiedBy>Carmen Ho</cp:lastModifiedBy>
  <cp:revision>4</cp:revision>
  <dcterms:created xsi:type="dcterms:W3CDTF">2023-05-29T11:17:00Z</dcterms:created>
  <dcterms:modified xsi:type="dcterms:W3CDTF">2023-06-19T18:11:00Z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2023-05-29T00:00:00Z</vt:filetime>
  </property>
</Properties>
</file>